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Declaration of Approval by External Entity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due and legal purposes, I, the undersigned,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identification of the Declarant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the legal representative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identification of the external entity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declare that I am aware of and approve the carrying out of the scientific study entitled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the project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purposes of collaboration in this study, I authorize the use of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surplus biological samples/data*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resulting from the regular activity of the entity that I represent and deposited/stored under its responsibility.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understand that this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biological material/data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will be used exclusively in scientific research.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Remove the 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(day/month/year):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(Representative's Signature)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8" w:left="1021" w:right="1021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72.0" w:type="dxa"/>
      <w:jc w:val="left"/>
      <w:tblBorders>
        <w:top w:color="000000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2"/>
      <w:gridCol w:w="3285"/>
      <w:gridCol w:w="3285"/>
      <w:tblGridChange w:id="0">
        <w:tblGrid>
          <w:gridCol w:w="3402"/>
          <w:gridCol w:w="3285"/>
          <w:gridCol w:w="328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SIG Qualidade | Modelo 39B/P01/R1-25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hyperlink r:id="rId2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geral@euvg.pt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239 444 444</w:t>
          </w:r>
        </w:p>
      </w:tc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center"/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-31" w:firstLine="0"/>
            <w:jc w:val="righ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582138" cy="180000"/>
                <wp:effectExtent b="0" l="0" r="0" t="0"/>
                <wp:docPr descr="Uma imagem com preto, escuridão&#10;&#10;Os conteúdos gerados por IA podem estar incorretos." id="3" name="image1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86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75"/>
      <w:gridCol w:w="1487"/>
      <w:gridCol w:w="4602"/>
      <w:tblGridChange w:id="0">
        <w:tblGrid>
          <w:gridCol w:w="3775"/>
          <w:gridCol w:w="1487"/>
          <w:gridCol w:w="4602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260369" cy="360000"/>
                <wp:effectExtent b="0" l="0" r="0" t="0"/>
                <wp:docPr descr="Uma imagem com preto, escuridão&#10;&#10;Os conteúdos gerados por IA podem estar incorretos." id="2" name="image3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289745" y="3780000"/>
                              <a:ext cx="611251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1251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COMISSÃO DE ÉTICA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</w:t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vg.pt" TargetMode="External"/><Relationship Id="rId2" Type="http://schemas.openxmlformats.org/officeDocument/2006/relationships/hyperlink" Target="mailto:geral@euvg.pt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>MediaServiceImageTags</vt:lpwstr>
  </property>
</Properties>
</file>