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COMPROMISSO ÉTICO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, na qualidade de investigador responsável pelo Projeto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nome do projeto</w:t>
      </w:r>
      <w:r w:rsidDel="00000000" w:rsidR="00000000" w:rsidRPr="00000000">
        <w:rPr>
          <w:sz w:val="24"/>
          <w:szCs w:val="24"/>
          <w:rtl w:val="0"/>
        </w:rPr>
        <w:t xml:space="preserve"> declaro, sob solene compromisso de honra: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Entender e honrar 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direitos humanos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(designadamente, a obrigação de prestar informação clara e concisa aos intervenientes, para que possam conceder o seu consentimento livre e esclarecido, no âmbito da participação no estudo de investigação)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 dos animais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bem como os princípios éticos e deontológicos associados, quer a nível nacional, quer internacional;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veracidade das informações constantes do formulário de submissão;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 que o estudo de investigação mencionado se desenrole nos termos e meios indicados no projeto de submissão, com total respeito por eventuais recomendações realizadas, pela legislação nacional e internacional em vigor, designadamente os princípios éticos e deontológicos, a confidencialidade e anonimização de dados pessoais e as normas e regulamentos da instituição;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conhecimento ao Encarregado de Proteção de Dados (EPD) da ACVG/EUVG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rgpd@euvg.pt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caso o estudo envolva questões relativas à proteção e privacidade de dados pessoais, bem como anuir às suas indicações.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dia/mês/ano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Investigador Responsável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021" w:right="1021" w:header="3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38/P01/R1-25</w:t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gpd@euvg.p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